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0"/>
        <w:jc w:val="right"/>
      </w:pPr>
      <w:r>
        <w:rPr>
          <w:rFonts w:ascii="Times New Roman" w:cs="Times New Roman" w:eastAsia="Times New Roman" w:hAnsi="Times New Roman"/>
          <w:color w:val="333333"/>
          <w:sz w:val="22"/>
          <w:szCs w:val="22"/>
        </w:rPr>
        <w:t xml:space="preserve">Lahore, 01-Jul-2025</w:t>
      </w:r>
    </w:p>
    <w:p>
      <w:pPr>
        <w:spacing w:after="40" w:before="40"/>
      </w:pPr>
    </w:p>
    <w:p>
      <w:pPr>
        <w:spacing w:after="80" w:before="8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333333"/>
          <w:sz w:val="22"/>
          <w:szCs w:val="22"/>
        </w:rPr>
        <w:t xml:space="preserve">The Commissioner Inland Revenue,</w:t>
      </w:r>
    </w:p>
    <w:p>
      <w:pPr>
        <w:spacing w:after="80" w:before="8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333333"/>
          <w:sz w:val="22"/>
          <w:szCs w:val="22"/>
        </w:rPr>
        <w:t xml:space="preserve">[RTO/LTO Name]</w:t>
      </w:r>
    </w:p>
    <w:p>
      <w:pPr>
        <w:spacing w:after="80" w:before="8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333333"/>
          <w:sz w:val="22"/>
          <w:szCs w:val="22"/>
        </w:rPr>
        <w:t xml:space="preserve">[Address]</w:t>
      </w:r>
    </w:p>
    <w:p>
      <w:pPr>
        <w:spacing w:after="40" w:before="40"/>
      </w:pPr>
    </w:p>
    <w:p>
      <w:pPr>
        <w:spacing w:after="80" w:before="80"/>
      </w:pPr>
      <w:r>
        <w:rPr>
          <w:rFonts w:ascii="Times New Roman" w:cs="Times New Roman" w:eastAsia="Times New Roman" w:hAnsi="Times New Roman"/>
          <w:b/>
          <w:bCs/>
          <w:color w:val="333333"/>
          <w:sz w:val="22"/>
          <w:szCs w:val="22"/>
        </w:rPr>
        <w:t xml:space="preserve">Subject: </w:t>
      </w:r>
      <w:r>
        <w:rPr>
          <w:rFonts w:ascii="Times New Roman" w:cs="Times New Roman" w:eastAsia="Times New Roman" w:hAnsi="Times New Roman"/>
          <w:color w:val="333333"/>
          <w:sz w:val="22"/>
          <w:szCs w:val="22"/>
          <w:u w:val="single"/>
        </w:rPr>
        <w:t xml:space="preserve">Reply to Notice u/s 114(4) ITO 2001 — NTN 1234567-8 — Tax Years [specify]</w:t>
      </w:r>
    </w:p>
    <w:p>
      <w:pPr>
        <w:spacing w:after="40" w:before="40"/>
      </w:pPr>
    </w:p>
    <w:p>
      <w:pPr>
        <w:spacing w:after="80" w:before="8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333333"/>
          <w:sz w:val="22"/>
          <w:szCs w:val="22"/>
        </w:rPr>
        <w:t xml:space="preserve">Respected Sir/Madam,</w:t>
      </w:r>
    </w:p>
    <w:p>
      <w:pPr>
        <w:spacing w:after="40" w:before="40"/>
      </w:pPr>
    </w:p>
    <w:p>
      <w:pPr>
        <w:spacing w:after="80" w:before="8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333333"/>
          <w:sz w:val="22"/>
          <w:szCs w:val="22"/>
        </w:rPr>
        <w:t xml:space="preserve">Reference to your above-captioned notice, I/We Muhammad Ali Khan, NTN 1234567-8, CNIC 35202-1234567-9, registered at House No. 123, Street 4, Model Town, Lahore, hereby submit reply as under:</w:t>
      </w:r>
    </w:p>
    <w:p>
      <w:pPr>
        <w:spacing w:after="40" w:before="40"/>
      </w:pPr>
    </w:p>
    <w:p>
      <w:pPr>
        <w:spacing w:after="80" w:before="80"/>
      </w:pPr>
      <w:r>
        <w:rPr>
          <w:rFonts w:ascii="Times New Roman" w:cs="Times New Roman" w:eastAsia="Times New Roman" w:hAnsi="Times New Roman"/>
          <w:b/>
          <w:bCs/>
          <w:color w:val="333333"/>
          <w:sz w:val="22"/>
          <w:szCs w:val="22"/>
        </w:rPr>
        <w:t xml:space="preserve">1.  Acknowledgment: </w:t>
      </w:r>
      <w:r>
        <w:rPr>
          <w:rFonts w:ascii="Times New Roman" w:cs="Times New Roman" w:eastAsia="Times New Roman" w:hAnsi="Times New Roman"/>
          <w:color w:val="333333"/>
          <w:sz w:val="22"/>
          <w:szCs w:val="22"/>
        </w:rPr>
        <w:t xml:space="preserve">The notice u/s 114(4) of the Income Tax Ordinance, 2001 directing filing of returns for past tax years has been received and duly noted.</w:t>
      </w:r>
    </w:p>
    <w:p>
      <w:pPr>
        <w:spacing w:after="80" w:before="80"/>
      </w:pPr>
      <w:r>
        <w:rPr>
          <w:rFonts w:ascii="Times New Roman" w:cs="Times New Roman" w:eastAsia="Times New Roman" w:hAnsi="Times New Roman"/>
          <w:b/>
          <w:bCs/>
          <w:color w:val="333333"/>
          <w:sz w:val="22"/>
          <w:szCs w:val="22"/>
        </w:rPr>
        <w:t xml:space="preserve">2.  Factual Background: </w:t>
      </w:r>
      <w:r>
        <w:rPr>
          <w:rFonts w:ascii="Times New Roman" w:cs="Times New Roman" w:eastAsia="Times New Roman" w:hAnsi="Times New Roman"/>
          <w:color w:val="333333"/>
          <w:sz w:val="22"/>
          <w:szCs w:val="22"/>
        </w:rPr>
        <w:t xml:space="preserve">The taxpayer, Muhammad Ali Khan, CNIC 35202-1234567-9, NTN 1234567-8, has been registered as a taxpayer since [year]. The taxpayer's primary source of income is [source]. Returns for some years were not filed due to [reason — e.g., unawareness of obligation / income below taxable threshold / administrative oversight].</w:t>
      </w:r>
    </w:p>
    <w:p>
      <w:pPr>
        <w:spacing w:after="80" w:before="80"/>
      </w:pPr>
      <w:r>
        <w:rPr>
          <w:rFonts w:ascii="Times New Roman" w:cs="Times New Roman" w:eastAsia="Times New Roman" w:hAnsi="Times New Roman"/>
          <w:b/>
          <w:bCs/>
          <w:color w:val="333333"/>
          <w:sz w:val="22"/>
          <w:szCs w:val="22"/>
        </w:rPr>
        <w:t xml:space="preserve">3.  Reply: </w:t>
      </w:r>
      <w:r>
        <w:rPr>
          <w:rFonts w:ascii="Times New Roman" w:cs="Times New Roman" w:eastAsia="Times New Roman" w:hAnsi="Times New Roman"/>
          <w:color w:val="333333"/>
          <w:sz w:val="22"/>
          <w:szCs w:val="22"/>
        </w:rPr>
        <w:t xml:space="preserve">It is respectfully submitted that: (a) The taxpayer's income for the years in question was below the minimum taxable threshold and filing was therefore not mandatory under Section 114; (b) In the alternative, the taxpayer is now filing returns for the said years and submits them herewith; (c) There is no intention to evade tax — the taxpayer is a law-abiding citizen.</w:t>
      </w:r>
    </w:p>
    <w:p>
      <w:pPr>
        <w:spacing w:after="80" w:before="80"/>
      </w:pPr>
      <w:r>
        <w:rPr>
          <w:rFonts w:ascii="Times New Roman" w:cs="Times New Roman" w:eastAsia="Times New Roman" w:hAnsi="Times New Roman"/>
          <w:b/>
          <w:bCs/>
          <w:color w:val="333333"/>
          <w:sz w:val="22"/>
          <w:szCs w:val="22"/>
        </w:rPr>
        <w:t xml:space="preserve">4.  Legal Submissions: </w:t>
      </w:r>
      <w:r>
        <w:rPr>
          <w:rFonts w:ascii="Times New Roman" w:cs="Times New Roman" w:eastAsia="Times New Roman" w:hAnsi="Times New Roman"/>
          <w:color w:val="333333"/>
          <w:sz w:val="22"/>
          <w:szCs w:val="22"/>
        </w:rPr>
        <w:t xml:space="preserve">Section 114(4) permits the Commissioner to require returns for up to six preceding years. However, where income is below the threshold, no return obligation arises under Section 114(1). Reference: 2018 PTD 945. Furthermore, voluntary compliance at this stage demonstrates good faith and should be accepted without penal consequence under Section 182.</w:t>
      </w:r>
    </w:p>
    <w:p>
      <w:pPr>
        <w:spacing w:after="80" w:before="80"/>
      </w:pPr>
      <w:r>
        <w:rPr>
          <w:rFonts w:ascii="Times New Roman" w:cs="Times New Roman" w:eastAsia="Times New Roman" w:hAnsi="Times New Roman"/>
          <w:b/>
          <w:bCs/>
          <w:color w:val="333333"/>
          <w:sz w:val="22"/>
          <w:szCs w:val="22"/>
        </w:rPr>
        <w:t xml:space="preserve">5.  Prayer: </w:t>
      </w:r>
      <w:r>
        <w:rPr>
          <w:rFonts w:ascii="Times New Roman" w:cs="Times New Roman" w:eastAsia="Times New Roman" w:hAnsi="Times New Roman"/>
          <w:color w:val="333333"/>
          <w:sz w:val="22"/>
          <w:szCs w:val="22"/>
        </w:rPr>
        <w:t xml:space="preserve">In view of the facts, figures, and legal submissions stated above, it is most respectfully prayed that: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Times New Roman" w:cs="Times New Roman" w:eastAsia="Times New Roman" w:hAnsi="Times New Roman"/>
          <w:color w:val="333333"/>
          <w:sz w:val="22"/>
          <w:szCs w:val="22"/>
        </w:rPr>
        <w:t xml:space="preserve">The returns filed herewith for the years mentioned in the notice may be accepted;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Times New Roman" w:cs="Times New Roman" w:eastAsia="Times New Roman" w:hAnsi="Times New Roman"/>
          <w:color w:val="333333"/>
          <w:sz w:val="22"/>
          <w:szCs w:val="22"/>
        </w:rPr>
        <w:t xml:space="preserve">No penalty u/s 182 may be imposed given the taxpayer's voluntary compliance;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Times New Roman" w:cs="Times New Roman" w:eastAsia="Times New Roman" w:hAnsi="Times New Roman"/>
          <w:color w:val="333333"/>
          <w:sz w:val="22"/>
          <w:szCs w:val="22"/>
        </w:rPr>
        <w:t xml:space="preserve">Any other relief that this Honourable Office deems fit may also be granted.</w:t>
      </w:r>
    </w:p>
    <w:p>
      <w:pPr>
        <w:spacing w:after="40" w:before="40"/>
      </w:pPr>
    </w:p>
    <w:p>
      <w:pPr>
        <w:spacing w:after="80" w:before="8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333333"/>
          <w:sz w:val="22"/>
          <w:szCs w:val="22"/>
        </w:rPr>
        <w:t xml:space="preserve">All relevant documents are attached herewith for your perusal and record.</w:t>
      </w:r>
    </w:p>
    <w:p>
      <w:pPr>
        <w:spacing w:after="40" w:before="40"/>
      </w:pPr>
    </w:p>
    <w:p>
      <w:pPr>
        <w:spacing w:after="40" w:before="40"/>
      </w:pPr>
    </w:p>
    <w:tbl>
      <w:tblPr>
        <w:tblW w:type="dxa" w:w="902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0"/>
              <w:bottom w:type="dxa" w:w="80"/>
              <w:right w:type="dxa" w:w="120"/>
            </w:tcMar>
          </w:tcPr>
          <w:p>
            <w:pPr>
              <w:spacing w:after="80" w:before="8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333333"/>
                <w:sz w:val="22"/>
                <w:szCs w:val="22"/>
              </w:rPr>
              <w:t xml:space="preserve">Respectfully submitted,</w:t>
            </w:r>
          </w:p>
          <w:p>
            <w:pPr>
              <w:pBdr>
                <w:bottom w:val="single" w:color="333333" w:sz="6"/>
              </w:pBdr>
              <w:spacing w:before="800"/>
            </w:pPr>
          </w:p>
          <w:p>
            <w:pPr>
              <w:spacing w:before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333333"/>
                <w:sz w:val="22"/>
                <w:szCs w:val="22"/>
              </w:rPr>
              <w:t xml:space="preserve">Muhammad Ali Khan</w:t>
            </w:r>
          </w:p>
          <w:p>
            <w:pPr>
              <w:spacing w:after="80" w:before="8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333333"/>
                <w:sz w:val="22"/>
                <w:szCs w:val="22"/>
              </w:rPr>
              <w:t xml:space="preserve">NTN: 1234567-8</w:t>
            </w:r>
          </w:p>
          <w:p>
            <w:pPr>
              <w:spacing w:after="80" w:before="8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333333"/>
                <w:sz w:val="22"/>
                <w:szCs w:val="22"/>
              </w:rPr>
              <w:t xml:space="preserve">CNIC: 35202-1234567-9</w:t>
            </w:r>
          </w:p>
          <w:p>
            <w:pPr>
              <w:spacing w:after="80" w:before="8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333333"/>
                <w:sz w:val="22"/>
                <w:szCs w:val="22"/>
              </w:rPr>
              <w:t xml:space="preserve">Address: House No. 123, Street 4, Model Town, Lahore</w:t>
            </w:r>
          </w:p>
          <w:p>
            <w:pPr>
              <w:spacing w:after="80" w:before="8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333333"/>
                <w:sz w:val="22"/>
                <w:szCs w:val="22"/>
              </w:rPr>
              <w:t xml:space="preserve">Contact: 0300-1234567</w:t>
            </w:r>
          </w:p>
          <w:p>
            <w:pPr>
              <w:spacing w:after="80" w:before="8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333333"/>
                <w:sz w:val="22"/>
                <w:szCs w:val="22"/>
              </w:rPr>
              <w:t xml:space="preserve">Date: ____________________</w:t>
            </w:r>
          </w:p>
        </w:tc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0"/>
            </w:tcMar>
          </w:tcPr>
          <w:p>
            <w:pPr>
              <w:spacing w:after="80" w:before="8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333333"/>
                <w:sz w:val="22"/>
                <w:szCs w:val="22"/>
              </w:rPr>
              <w:t xml:space="preserve">Addressed To:</w:t>
            </w:r>
          </w:p>
          <w:p>
            <w:pPr>
              <w:pBdr>
                <w:bottom w:val="single" w:color="333333" w:sz="6"/>
              </w:pBdr>
              <w:spacing w:before="800"/>
            </w:pPr>
          </w:p>
          <w:p>
            <w:pPr>
              <w:spacing w:before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333333"/>
                <w:sz w:val="22"/>
                <w:szCs w:val="22"/>
              </w:rPr>
              <w:t xml:space="preserve">Commissioner Inland Revenue</w:t>
            </w:r>
          </w:p>
          <w:p>
            <w:pPr>
              <w:spacing w:after="80" w:before="8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333333"/>
                <w:sz w:val="22"/>
                <w:szCs w:val="22"/>
              </w:rPr>
              <w:t xml:space="preserve">[RTO/LTO Name]</w:t>
            </w:r>
          </w:p>
          <w:p>
            <w:pPr>
              <w:spacing w:after="80" w:before="8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333333"/>
                <w:sz w:val="22"/>
                <w:szCs w:val="22"/>
              </w:rPr>
              <w:t xml:space="preserve">[Address]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color w:val="333333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2026-06-26T13:19:23.403Z</dcterms:created>
  <dcterms:modified xsi:type="dcterms:W3CDTF">2026-06-26T13:19:23.403Z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