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Reply to Notice u/s 11A Sales Tax Act 1990 — STRN 1234567-8 — Period [Month/Year]</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notice u/s 11A of the Sales Tax Act, 1990 for recovery of short paid sales tax without formal show cause proceedings has been received.</w:t>
      </w:r>
    </w:p>
    <w:p>
      <w:pPr>
        <w:spacing w:after="80" w:before="80"/>
      </w:pPr>
      <w:r>
        <w:rPr>
          <w:rFonts w:ascii="Times New Roman" w:cs="Times New Roman" w:eastAsia="Times New Roman" w:hAnsi="Times New Roman"/>
          <w:b/>
          <w:bCs/>
          <w:color w:val="333333"/>
          <w:sz w:val="22"/>
          <w:szCs w:val="22"/>
        </w:rPr>
        <w:t xml:space="preserve">2.  Reply: </w:t>
      </w:r>
      <w:r>
        <w:rPr>
          <w:rFonts w:ascii="Times New Roman" w:cs="Times New Roman" w:eastAsia="Times New Roman" w:hAnsi="Times New Roman"/>
          <w:color w:val="333333"/>
          <w:sz w:val="22"/>
          <w:szCs w:val="22"/>
        </w:rPr>
        <w:t xml:space="preserve">It is submitted that: (a) The amount referred to as short paid has in fact been deposited — CPR attached; (b) In the alternative, the taxpayer acknowledges the short payment of Rs. [amount] and is depositing the same herewith along with default surcharge; (c) The short payment was due to a computational error in the return which is now corrected.</w:t>
      </w:r>
    </w:p>
    <w:p>
      <w:pPr>
        <w:spacing w:after="80" w:before="80"/>
      </w:pPr>
      <w:r>
        <w:rPr>
          <w:rFonts w:ascii="Times New Roman" w:cs="Times New Roman" w:eastAsia="Times New Roman" w:hAnsi="Times New Roman"/>
          <w:b/>
          <w:bCs/>
          <w:color w:val="333333"/>
          <w:sz w:val="22"/>
          <w:szCs w:val="22"/>
        </w:rPr>
        <w:t xml:space="preserve">3.  Deposit Confirmation: </w:t>
      </w:r>
      <w:r>
        <w:rPr>
          <w:rFonts w:ascii="Times New Roman" w:cs="Times New Roman" w:eastAsia="Times New Roman" w:hAnsi="Times New Roman"/>
          <w:color w:val="333333"/>
          <w:sz w:val="22"/>
          <w:szCs w:val="22"/>
        </w:rPr>
        <w:t xml:space="preserve">If paying under protest: Amount deposited vide CPR No. [number] dated [date]. The taxpayer reserves the right to contest the demand through appropriate forum.</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Section 11A provides for recovery of tax admitted as short paid without separate show cause notice. The provision applies where the short payment is undisputed or already conceded. Where the taxpayer disputes the liability, formal proceedings u/s 11(2) must be followed with proper show cause notice.</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payment made herewith may be accepted in full satisfaction of the demand;</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In case of dispute, formal proceedings u/s 11(2) may be initiated with proper show cause notice;</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[RTO/LTO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2026-06-26T13:19:23.832Z</dcterms:created>
  <dcterms:modified xsi:type="dcterms:W3CDTF">2026-06-26T13:19:23.832Z</dcterms:modified>
</cp:coreProperties>
</file>

<file path=docProps/custom.xml><?xml version="1.0" encoding="utf-8"?>
<Properties xmlns="http://schemas.openxmlformats.org/officeDocument/2006/custom-properties" xmlns:vt="http://schemas.openxmlformats.org/officeDocument/2006/docPropsVTypes"/>
</file>